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53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360" w:firstLineChars="10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2026年“轻大杯”篮球比赛竞赛规程</w:t>
      </w:r>
    </w:p>
    <w:p w14:paraId="46210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360" w:firstLineChars="10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</w:p>
    <w:p w14:paraId="664069F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竞赛日期</w:t>
      </w:r>
    </w:p>
    <w:p w14:paraId="7EB7EE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2026年10月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12日</w:t>
      </w:r>
      <w:r>
        <w:rPr>
          <w:rFonts w:hint="eastAsia" w:ascii="宋体" w:hAnsi="宋体" w:eastAsia="宋体" w:cs="宋体"/>
          <w:sz w:val="28"/>
          <w:szCs w:val="28"/>
        </w:rPr>
        <w:t>-11月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13日</w:t>
      </w:r>
    </w:p>
    <w:p w14:paraId="27C371E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竞赛地点</w:t>
      </w:r>
    </w:p>
    <w:p w14:paraId="735453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东风校区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南侧篮球场</w:t>
      </w:r>
    </w:p>
    <w:p w14:paraId="01ECE3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科学校区塑胶篮球场</w:t>
      </w:r>
    </w:p>
    <w:p w14:paraId="2DC8C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2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参赛办法</w:t>
      </w:r>
    </w:p>
    <w:p w14:paraId="1D125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（一）凡具有我校正式学籍且身体健康的在校大学生均可参赛（专升本、研究生不再另组队，归属所在院系球队）。</w:t>
      </w:r>
    </w:p>
    <w:p w14:paraId="5D32F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（二）比赛设东风校区和科学校区两个赛区分别进行，以各二级学院为单位组队参赛。每队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可</w:t>
      </w:r>
      <w:r>
        <w:rPr>
          <w:rFonts w:hint="eastAsia" w:ascii="宋体" w:hAnsi="宋体" w:eastAsia="宋体" w:cs="宋体"/>
          <w:sz w:val="28"/>
          <w:szCs w:val="28"/>
        </w:rPr>
        <w:t>报领队1名，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运</w:t>
      </w:r>
      <w:r>
        <w:rPr>
          <w:rFonts w:hint="eastAsia" w:ascii="宋体" w:hAnsi="宋体" w:eastAsia="宋体" w:cs="宋体"/>
          <w:sz w:val="28"/>
          <w:szCs w:val="28"/>
        </w:rPr>
        <w:t>队员8-15名。</w:t>
      </w:r>
    </w:p>
    <w:p w14:paraId="3FF63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（三）为保证比赛顺利进行，每队需自备深、浅两套参赛服装（样式不做要求，但需队内统一），队员号码需在0-99之间，并与报名表上号码一致，不得更改。队服上衣前、后均须印有号码。</w:t>
      </w:r>
    </w:p>
    <w:p w14:paraId="472DD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（四）运动员参加比赛时必须持有本人学生证（身份证、一卡通），否则不得参加比赛。</w:t>
      </w:r>
    </w:p>
    <w:p w14:paraId="28A49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五）请各队于10月15日前将纸质报名表（见附件）报送所在校区学生篮协负责人；同时将电子版报名表以学院名称命名（XX学院篮球队报名表）发至邮箱：86809158@qq.com。具体事宜可与两赛区裁判长联系，东风赛区裁判长田丰（15286825165），科学赛区裁判长张策宇（15038163804）。报名表一经确定，不得更改和调整。未在规定时间内报名者，逾期不予受理。</w:t>
      </w:r>
    </w:p>
    <w:p w14:paraId="4E1A6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、竞赛办法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</w:p>
    <w:p w14:paraId="4D087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（一）采用中国篮球协会审定最新《篮球规则》。</w:t>
      </w:r>
    </w:p>
    <w:p w14:paraId="1A79A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（二）比赛分东风赛区和科学赛区两个赛区进行，第一阶段采用赛区内分组单循环比赛办法，每个赛区分为两组，每组取前两名晋级第二阶段比赛，第二阶段采用交叉淘汰比赛办法。</w:t>
      </w:r>
    </w:p>
    <w:p w14:paraId="6407B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三）每场比赛分为上、下半场共四节进行，每节10分钟(毛时间)，每队每节各有1次暂停机会，暂停时间为1分钟。节与节之间休息1分钟，中场休息5分钟，第四节的最后2分钟为净时间。如四节比赛结束，双方比分相同，则进入加时赛，每个加时赛为5分钟(毛时间，最后1分钟为净时间)，加时赛各1次暂停。犯规次数单节累计，犯满5次执行犯规罚篮。</w:t>
      </w:r>
    </w:p>
    <w:p w14:paraId="6C31A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（四）单循环比赛决定名次方法</w:t>
      </w:r>
    </w:p>
    <w:p w14:paraId="2F7BF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1、胜一场得2分，负一场得1分，弃权得0分，积分多者名次列前。</w:t>
      </w:r>
    </w:p>
    <w:p w14:paraId="68370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2、如遇两队积分相等，以该两队相互间比赛胜者名次在前。</w:t>
      </w:r>
    </w:p>
    <w:p w14:paraId="0A0BA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3、如遇三队或三队以上积分相等，积分相同队之间比赛净胜分多者名次在前。如净胜分一样，取积分相同队之间比赛总得分多者在前。</w:t>
      </w:r>
    </w:p>
    <w:p w14:paraId="4209D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（五）注意事项</w:t>
      </w:r>
    </w:p>
    <w:p w14:paraId="5CA7C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1、参赛队员必须携带身份证明（一卡通或学生证）方可参赛。</w:t>
      </w:r>
    </w:p>
    <w:p w14:paraId="52679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2、如遇天气原因及特殊情况导致不能够正常进行比赛场次，由组委会另外安排时间进行补赛。</w:t>
      </w:r>
    </w:p>
    <w:p w14:paraId="22279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3、各参赛队应在比赛开始前10分钟到达场地，比赛开始5分钟后未能参赛的球队视为弃权。</w:t>
      </w:r>
    </w:p>
    <w:p w14:paraId="5C954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4、各参赛队必须严格遵守比赛纪律、尊重裁判、尊重对手、文明比赛，如有违纪通报批评并取消成绩。</w:t>
      </w:r>
    </w:p>
    <w:p w14:paraId="4C34A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5、请各队必须为参赛队员购买保险，否则不予参加比赛。</w:t>
      </w:r>
    </w:p>
    <w:p w14:paraId="71769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2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、录取名次与奖励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</w:p>
    <w:p w14:paraId="5634E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东风赛区和科学赛区分别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取前三名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颁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奖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5BE40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、违规及惩罚</w:t>
      </w:r>
    </w:p>
    <w:p w14:paraId="0ABBA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（一）对于违反有关规定报名、参赛的运动员，一经查实将取消该运动员参赛资格。</w:t>
      </w:r>
    </w:p>
    <w:p w14:paraId="294C5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（二）对于违反有关规定参赛并取得比赛成绩的运动员（参赛队），一经查实，组委会将取消该运动员（参赛队）比赛成绩并对参赛单位和个人进行通报批评。</w:t>
      </w:r>
    </w:p>
    <w:p w14:paraId="2ADDC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D003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6B13A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郑州轻工业大学体育运动委员会</w:t>
      </w:r>
    </w:p>
    <w:p w14:paraId="2345E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5600" w:firstLineChars="20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2026年9月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06678D9C">
      <w:pPr>
        <w:adjustRightInd w:val="0"/>
        <w:snapToGrid w:val="0"/>
        <w:spacing w:line="360" w:lineRule="auto"/>
        <w:ind w:firstLine="5280" w:firstLineChars="2200"/>
        <w:rPr>
          <w:rFonts w:hint="eastAsia" w:ascii="仿宋" w:hAnsi="仿宋" w:eastAsia="仿宋"/>
          <w:sz w:val="24"/>
        </w:rPr>
      </w:pPr>
    </w:p>
    <w:p w14:paraId="78ABAFBE">
      <w:pPr>
        <w:rPr>
          <w:rFonts w:hint="eastAsia" w:ascii="等线" w:hAnsi="等线" w:eastAsia="等线"/>
        </w:rPr>
      </w:pPr>
      <w:r>
        <w:rPr>
          <w:rFonts w:hint="eastAsia" w:ascii="等线" w:hAnsi="等线" w:eastAsia="等线"/>
        </w:rPr>
        <w:br w:type="page"/>
      </w:r>
    </w:p>
    <w:p w14:paraId="2C638C95">
      <w:pPr>
        <w:rPr>
          <w:rFonts w:ascii="等线" w:hAnsi="等线" w:eastAsia="等线"/>
        </w:rPr>
      </w:pPr>
      <w:r>
        <w:rPr>
          <w:rFonts w:hint="eastAsia" w:ascii="等线" w:hAnsi="等线" w:eastAsia="等线"/>
        </w:rPr>
        <w:t>附件1：</w:t>
      </w:r>
    </w:p>
    <w:p w14:paraId="6F1650D6">
      <w:pPr>
        <w:spacing w:before="240" w:line="440" w:lineRule="exact"/>
        <w:jc w:val="center"/>
        <w:rPr>
          <w:rFonts w:ascii="方正小标宋简体" w:hAnsi="等线" w:eastAsia="方正小标宋简体"/>
          <w:sz w:val="36"/>
          <w:szCs w:val="36"/>
        </w:rPr>
      </w:pPr>
      <w:r>
        <w:rPr>
          <w:rFonts w:hint="eastAsia" w:ascii="方正小标宋简体" w:hAnsi="等线" w:eastAsia="方正小标宋简体"/>
          <w:sz w:val="36"/>
          <w:szCs w:val="36"/>
          <w:u w:val="single"/>
        </w:rPr>
        <w:t xml:space="preserve"> 2026 </w:t>
      </w:r>
      <w:r>
        <w:rPr>
          <w:rFonts w:hint="eastAsia" w:ascii="方正小标宋简体" w:hAnsi="等线" w:eastAsia="方正小标宋简体"/>
          <w:sz w:val="36"/>
          <w:szCs w:val="36"/>
        </w:rPr>
        <w:t>年郑州轻工业大学“轻大杯”篮球赛报名表</w:t>
      </w:r>
    </w:p>
    <w:p w14:paraId="7A7F3ED5">
      <w:pPr>
        <w:spacing w:before="240" w:line="440" w:lineRule="exact"/>
        <w:rPr>
          <w:rFonts w:ascii="等线" w:hAnsi="等线" w:eastAsia="等线"/>
          <w:sz w:val="24"/>
          <w:u w:val="single"/>
        </w:rPr>
      </w:pPr>
      <w:r>
        <w:rPr>
          <w:rFonts w:hint="eastAsia" w:ascii="等线" w:hAnsi="等线" w:eastAsia="等线"/>
          <w:sz w:val="24"/>
        </w:rPr>
        <w:t>学院（盖章）：</w:t>
      </w:r>
      <w:r>
        <w:rPr>
          <w:rFonts w:hint="eastAsia" w:ascii="等线" w:hAnsi="等线" w:eastAsia="等线"/>
          <w:sz w:val="24"/>
          <w:u w:val="single"/>
        </w:rPr>
        <w:t xml:space="preserve">                </w:t>
      </w:r>
      <w:r>
        <w:rPr>
          <w:rFonts w:ascii="等线" w:hAnsi="等线" w:eastAsia="等线"/>
          <w:sz w:val="24"/>
          <w:u w:val="single"/>
        </w:rPr>
        <w:t xml:space="preserve">  </w:t>
      </w:r>
      <w:r>
        <w:rPr>
          <w:rFonts w:hint="eastAsia" w:ascii="等线" w:hAnsi="等线" w:eastAsia="等线"/>
          <w:sz w:val="24"/>
          <w:u w:val="single"/>
        </w:rPr>
        <w:t xml:space="preserve">  </w:t>
      </w:r>
      <w:r>
        <w:rPr>
          <w:rFonts w:ascii="等线" w:hAnsi="等线" w:eastAsia="等线"/>
          <w:sz w:val="24"/>
        </w:rPr>
        <w:t xml:space="preserve"> </w:t>
      </w:r>
      <w:r>
        <w:rPr>
          <w:rFonts w:hint="eastAsia" w:ascii="等线" w:hAnsi="等线" w:eastAsia="等线"/>
          <w:sz w:val="24"/>
        </w:rPr>
        <w:t>所在校区：</w:t>
      </w:r>
      <w:r>
        <w:rPr>
          <w:rFonts w:hint="eastAsia" w:ascii="等线" w:hAnsi="等线" w:eastAsia="等线"/>
          <w:sz w:val="24"/>
          <w:u w:val="single"/>
        </w:rPr>
        <w:t xml:space="preserve"> </w:t>
      </w:r>
      <w:r>
        <w:rPr>
          <w:rFonts w:ascii="等线" w:hAnsi="等线" w:eastAsia="等线"/>
          <w:sz w:val="24"/>
          <w:u w:val="single"/>
        </w:rPr>
        <w:t xml:space="preserve">                        </w:t>
      </w:r>
    </w:p>
    <w:p w14:paraId="5AD0DE52">
      <w:pPr>
        <w:spacing w:before="240" w:line="440" w:lineRule="exact"/>
        <w:rPr>
          <w:rFonts w:ascii="等线" w:hAnsi="等线" w:eastAsia="等线"/>
          <w:sz w:val="24"/>
          <w:u w:val="single"/>
        </w:rPr>
      </w:pPr>
      <w:r>
        <w:rPr>
          <w:rFonts w:hint="eastAsia" w:ascii="等线" w:hAnsi="等线" w:eastAsia="等线"/>
          <w:sz w:val="24"/>
        </w:rPr>
        <w:t>领队（职务）：</w:t>
      </w:r>
      <w:r>
        <w:rPr>
          <w:rFonts w:hint="eastAsia" w:ascii="等线" w:hAnsi="等线" w:eastAsia="等线"/>
          <w:sz w:val="24"/>
          <w:u w:val="single"/>
        </w:rPr>
        <w:t xml:space="preserve">                     </w:t>
      </w:r>
      <w:r>
        <w:rPr>
          <w:rFonts w:hint="eastAsia" w:ascii="等线" w:hAnsi="等线" w:eastAsia="等线"/>
          <w:sz w:val="24"/>
        </w:rPr>
        <w:t>联系电话：</w:t>
      </w:r>
      <w:r>
        <w:rPr>
          <w:rFonts w:hint="eastAsia" w:ascii="等线" w:hAnsi="等线" w:eastAsia="等线"/>
          <w:sz w:val="24"/>
          <w:u w:val="single"/>
        </w:rPr>
        <w:t xml:space="preserve">               </w:t>
      </w:r>
      <w:r>
        <w:rPr>
          <w:rFonts w:ascii="等线" w:hAnsi="等线" w:eastAsia="等线"/>
          <w:sz w:val="24"/>
          <w:u w:val="single"/>
        </w:rPr>
        <w:t xml:space="preserve">   </w:t>
      </w:r>
      <w:r>
        <w:rPr>
          <w:rFonts w:hint="eastAsia" w:ascii="等线" w:hAnsi="等线" w:eastAsia="等线"/>
          <w:sz w:val="24"/>
          <w:u w:val="single"/>
        </w:rPr>
        <w:t xml:space="preserve">       </w:t>
      </w:r>
    </w:p>
    <w:tbl>
      <w:tblPr>
        <w:tblStyle w:val="5"/>
        <w:tblpPr w:leftFromText="180" w:rightFromText="180" w:vertAnchor="text" w:horzAnchor="page" w:tblpXSpec="center" w:tblpY="160"/>
        <w:tblOverlap w:val="never"/>
        <w:tblW w:w="48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1320"/>
        <w:gridCol w:w="750"/>
        <w:gridCol w:w="2807"/>
        <w:gridCol w:w="2196"/>
      </w:tblGrid>
      <w:tr w14:paraId="72DE8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697" w:type="pct"/>
            <w:vAlign w:val="center"/>
          </w:tcPr>
          <w:p w14:paraId="30AFEE3F">
            <w:pPr>
              <w:spacing w:before="240"/>
              <w:rPr>
                <w:rFonts w:ascii="等线" w:hAnsi="等线" w:eastAsia="等线" w:cs="宋体"/>
              </w:rPr>
            </w:pPr>
            <w:r>
              <w:rPr>
                <w:rFonts w:hint="eastAsia" w:ascii="等线" w:hAnsi="等线" w:eastAsia="等线" w:cs="宋体"/>
              </w:rPr>
              <w:t>球衣号码</w:t>
            </w:r>
          </w:p>
        </w:tc>
        <w:tc>
          <w:tcPr>
            <w:tcW w:w="803" w:type="pct"/>
            <w:vAlign w:val="center"/>
          </w:tcPr>
          <w:p w14:paraId="0734A3A2">
            <w:pPr>
              <w:jc w:val="center"/>
              <w:rPr>
                <w:rFonts w:ascii="等线" w:hAnsi="等线" w:eastAsia="等线" w:cs="宋体"/>
              </w:rPr>
            </w:pPr>
            <w:r>
              <w:rPr>
                <w:rFonts w:hint="eastAsia" w:ascii="等线" w:hAnsi="等线" w:eastAsia="等线" w:cs="宋体"/>
              </w:rPr>
              <w:t>队员姓名</w:t>
            </w:r>
          </w:p>
        </w:tc>
        <w:tc>
          <w:tcPr>
            <w:tcW w:w="456" w:type="pct"/>
            <w:vAlign w:val="center"/>
          </w:tcPr>
          <w:p w14:paraId="03F682F0">
            <w:pPr>
              <w:jc w:val="center"/>
              <w:rPr>
                <w:rFonts w:ascii="等线" w:hAnsi="等线" w:eastAsia="等线" w:cs="宋体"/>
              </w:rPr>
            </w:pPr>
            <w:r>
              <w:rPr>
                <w:rFonts w:hint="eastAsia" w:ascii="等线" w:hAnsi="等线" w:eastAsia="等线" w:cs="宋体"/>
              </w:rPr>
              <w:t>性别</w:t>
            </w:r>
          </w:p>
        </w:tc>
        <w:tc>
          <w:tcPr>
            <w:tcW w:w="1707" w:type="pct"/>
            <w:vAlign w:val="center"/>
          </w:tcPr>
          <w:p w14:paraId="30546BF4">
            <w:pPr>
              <w:jc w:val="center"/>
              <w:rPr>
                <w:rFonts w:ascii="等线" w:hAnsi="等线" w:eastAsia="等线" w:cs="宋体"/>
              </w:rPr>
            </w:pPr>
            <w:r>
              <w:rPr>
                <w:rFonts w:hint="eastAsia" w:ascii="等线" w:hAnsi="等线" w:eastAsia="等线" w:cs="宋体"/>
              </w:rPr>
              <w:t>学号</w:t>
            </w:r>
          </w:p>
        </w:tc>
        <w:tc>
          <w:tcPr>
            <w:tcW w:w="1335" w:type="pct"/>
            <w:vAlign w:val="center"/>
          </w:tcPr>
          <w:p w14:paraId="6439B35B">
            <w:pPr>
              <w:jc w:val="center"/>
              <w:rPr>
                <w:rFonts w:ascii="等线" w:hAnsi="等线" w:eastAsia="等线" w:cs="宋体"/>
              </w:rPr>
            </w:pPr>
            <w:r>
              <w:rPr>
                <w:rFonts w:hint="eastAsia" w:ascii="等线" w:hAnsi="等线" w:eastAsia="等线" w:cs="宋体"/>
              </w:rPr>
              <w:t>电   话</w:t>
            </w:r>
          </w:p>
        </w:tc>
      </w:tr>
      <w:tr w14:paraId="151AD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7" w:type="pct"/>
            <w:vAlign w:val="center"/>
          </w:tcPr>
          <w:p w14:paraId="50A6B667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32E98455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2CBEF1DE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0368B309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26130598">
            <w:pPr>
              <w:jc w:val="center"/>
              <w:rPr>
                <w:rFonts w:ascii="等线" w:hAnsi="等线" w:eastAsia="等线" w:cs="宋体"/>
              </w:rPr>
            </w:pPr>
          </w:p>
        </w:tc>
      </w:tr>
      <w:tr w14:paraId="0F97E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7" w:type="pct"/>
            <w:vAlign w:val="center"/>
          </w:tcPr>
          <w:p w14:paraId="55CE96EC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23E68841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01395E31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4A6581E4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099C4AB5">
            <w:pPr>
              <w:jc w:val="center"/>
              <w:rPr>
                <w:rFonts w:ascii="等线" w:hAnsi="等线" w:eastAsia="等线" w:cs="宋体"/>
              </w:rPr>
            </w:pPr>
          </w:p>
        </w:tc>
      </w:tr>
      <w:tr w14:paraId="1EAF4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7" w:type="pct"/>
            <w:vAlign w:val="center"/>
          </w:tcPr>
          <w:p w14:paraId="4316DB5F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1445188E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402FBAEE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2A7F0A59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2208A734">
            <w:pPr>
              <w:jc w:val="center"/>
              <w:rPr>
                <w:rFonts w:ascii="等线" w:hAnsi="等线" w:eastAsia="等线" w:cs="宋体"/>
              </w:rPr>
            </w:pPr>
          </w:p>
        </w:tc>
      </w:tr>
      <w:tr w14:paraId="7E654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7" w:type="pct"/>
            <w:vAlign w:val="center"/>
          </w:tcPr>
          <w:p w14:paraId="04B9E58B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6E15B045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506CE7C7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3E3758AB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4519FF44">
            <w:pPr>
              <w:jc w:val="center"/>
              <w:rPr>
                <w:rFonts w:ascii="等线" w:hAnsi="等线" w:eastAsia="等线" w:cs="宋体"/>
              </w:rPr>
            </w:pPr>
          </w:p>
        </w:tc>
      </w:tr>
      <w:tr w14:paraId="50B40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7" w:type="pct"/>
            <w:vAlign w:val="center"/>
          </w:tcPr>
          <w:p w14:paraId="09400738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266B3840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771A94BE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598A6F53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36231F75">
            <w:pPr>
              <w:jc w:val="center"/>
              <w:rPr>
                <w:rFonts w:ascii="等线" w:hAnsi="等线" w:eastAsia="等线" w:cs="宋体"/>
              </w:rPr>
            </w:pPr>
          </w:p>
        </w:tc>
      </w:tr>
      <w:tr w14:paraId="3DCF6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7" w:type="pct"/>
            <w:vAlign w:val="center"/>
          </w:tcPr>
          <w:p w14:paraId="08154C20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2F6E4D86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4CFBDD99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055036E4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43F01EAE">
            <w:pPr>
              <w:jc w:val="center"/>
              <w:rPr>
                <w:rFonts w:ascii="等线" w:hAnsi="等线" w:eastAsia="等线" w:cs="宋体"/>
              </w:rPr>
            </w:pPr>
          </w:p>
        </w:tc>
      </w:tr>
      <w:tr w14:paraId="1DDC9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7" w:type="pct"/>
            <w:vAlign w:val="center"/>
          </w:tcPr>
          <w:p w14:paraId="5E566B67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043B9BF6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7E7A9431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1D987EAF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5B7980DD">
            <w:pPr>
              <w:jc w:val="center"/>
              <w:rPr>
                <w:rFonts w:ascii="等线" w:hAnsi="等线" w:eastAsia="等线" w:cs="宋体"/>
              </w:rPr>
            </w:pPr>
          </w:p>
        </w:tc>
      </w:tr>
      <w:tr w14:paraId="31BAC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7" w:type="pct"/>
            <w:vAlign w:val="center"/>
          </w:tcPr>
          <w:p w14:paraId="584F1676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205E5600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2879A873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2D89AC68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0600907C">
            <w:pPr>
              <w:jc w:val="center"/>
              <w:rPr>
                <w:rFonts w:ascii="等线" w:hAnsi="等线" w:eastAsia="等线" w:cs="宋体"/>
              </w:rPr>
            </w:pPr>
          </w:p>
        </w:tc>
      </w:tr>
      <w:tr w14:paraId="387D8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7" w:type="pct"/>
            <w:vAlign w:val="center"/>
          </w:tcPr>
          <w:p w14:paraId="107093A7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574286EF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3465F2A6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5A4059BE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77E38C4A">
            <w:pPr>
              <w:jc w:val="center"/>
              <w:rPr>
                <w:rFonts w:ascii="等线" w:hAnsi="等线" w:eastAsia="等线" w:cs="宋体"/>
              </w:rPr>
            </w:pPr>
          </w:p>
        </w:tc>
      </w:tr>
      <w:tr w14:paraId="794EC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7" w:type="pct"/>
            <w:vAlign w:val="center"/>
          </w:tcPr>
          <w:p w14:paraId="3C8C48AC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09E98B0C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362BD9DC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1B276242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31CAC424">
            <w:pPr>
              <w:jc w:val="center"/>
              <w:rPr>
                <w:rFonts w:ascii="等线" w:hAnsi="等线" w:eastAsia="等线" w:cs="宋体"/>
              </w:rPr>
            </w:pPr>
          </w:p>
        </w:tc>
      </w:tr>
      <w:tr w14:paraId="50749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697" w:type="pct"/>
            <w:vAlign w:val="center"/>
          </w:tcPr>
          <w:p w14:paraId="636CE491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234DEE96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5815CE05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588F0F20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2E3B84B4">
            <w:pPr>
              <w:jc w:val="center"/>
              <w:rPr>
                <w:rFonts w:ascii="等线" w:hAnsi="等线" w:eastAsia="等线" w:cs="宋体"/>
              </w:rPr>
            </w:pPr>
          </w:p>
        </w:tc>
      </w:tr>
      <w:tr w14:paraId="27F77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697" w:type="pct"/>
            <w:vAlign w:val="center"/>
          </w:tcPr>
          <w:p w14:paraId="33AADE94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803" w:type="pct"/>
            <w:vAlign w:val="center"/>
          </w:tcPr>
          <w:p w14:paraId="6C407712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456" w:type="pct"/>
            <w:vAlign w:val="center"/>
          </w:tcPr>
          <w:p w14:paraId="12AA6CB9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707" w:type="pct"/>
            <w:vAlign w:val="center"/>
          </w:tcPr>
          <w:p w14:paraId="6141CD2A">
            <w:pPr>
              <w:jc w:val="center"/>
              <w:rPr>
                <w:rFonts w:ascii="等线" w:hAnsi="等线" w:eastAsia="等线" w:cs="宋体"/>
              </w:rPr>
            </w:pPr>
          </w:p>
        </w:tc>
        <w:tc>
          <w:tcPr>
            <w:tcW w:w="1335" w:type="pct"/>
            <w:vAlign w:val="center"/>
          </w:tcPr>
          <w:p w14:paraId="77771436">
            <w:pPr>
              <w:jc w:val="center"/>
              <w:rPr>
                <w:rFonts w:ascii="等线" w:hAnsi="等线" w:eastAsia="等线" w:cs="宋体"/>
              </w:rPr>
            </w:pPr>
          </w:p>
        </w:tc>
      </w:tr>
    </w:tbl>
    <w:p w14:paraId="622C5170">
      <w:r>
        <w:rPr>
          <w:rFonts w:ascii="等线" w:hAnsi="等线" w:eastAsia="等线"/>
        </w:rPr>
        <w:t>注：请务必完整、真实、准确填写以上信息，报名表电子文档于</w:t>
      </w:r>
      <w:r>
        <w:rPr>
          <w:rFonts w:hint="eastAsia" w:ascii="等线" w:hAnsi="等线" w:eastAsia="等线"/>
        </w:rPr>
        <w:t>10</w:t>
      </w:r>
      <w:r>
        <w:rPr>
          <w:rFonts w:ascii="等线" w:hAnsi="等线" w:eastAsia="等线"/>
        </w:rPr>
        <w:t>月</w:t>
      </w:r>
      <w:r>
        <w:rPr>
          <w:rFonts w:hint="eastAsia" w:ascii="等线" w:hAnsi="等线" w:eastAsia="等线"/>
        </w:rPr>
        <w:t>15</w:t>
      </w:r>
      <w:r>
        <w:rPr>
          <w:rFonts w:ascii="等线" w:hAnsi="等线" w:eastAsia="等线"/>
        </w:rPr>
        <w:t>日前发至邮箱： 86809158@qq.com。联系人：东风赛区裁判长</w:t>
      </w:r>
      <w:r>
        <w:rPr>
          <w:rFonts w:hint="eastAsia" w:ascii="等线" w:hAnsi="等线" w:eastAsia="等线"/>
        </w:rPr>
        <w:t>田丰</w:t>
      </w:r>
      <w:r>
        <w:rPr>
          <w:rFonts w:ascii="等线" w:hAnsi="等线" w:eastAsia="等线"/>
        </w:rPr>
        <w:t>（1</w:t>
      </w:r>
      <w:r>
        <w:rPr>
          <w:rFonts w:hint="eastAsia" w:ascii="等线" w:hAnsi="等线" w:eastAsia="等线"/>
        </w:rPr>
        <w:t>5286825165</w:t>
      </w:r>
      <w:r>
        <w:rPr>
          <w:rFonts w:ascii="等线" w:hAnsi="等线" w:eastAsia="等线"/>
        </w:rPr>
        <w:t>），科学赛区裁判长张策宇（15038163804）。</w:t>
      </w:r>
    </w:p>
    <w:p w14:paraId="5382661F">
      <w:pPr>
        <w:rPr>
          <w:rFonts w:ascii="等线" w:hAnsi="等线" w:eastAsia="等线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4805EF21-84C9-4936-840B-C9084C6C27E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500EB561-D7B0-41F6-B63D-F74B4B00A76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331FB24-84A0-4FE8-9B20-A32FC38A053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4953E"/>
    <w:multiLevelType w:val="singleLevel"/>
    <w:tmpl w:val="A084953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0BB"/>
    <w:rsid w:val="00132836"/>
    <w:rsid w:val="001E2460"/>
    <w:rsid w:val="002775CB"/>
    <w:rsid w:val="002F7D70"/>
    <w:rsid w:val="0030699C"/>
    <w:rsid w:val="003E115D"/>
    <w:rsid w:val="004101A6"/>
    <w:rsid w:val="00463E22"/>
    <w:rsid w:val="005F5355"/>
    <w:rsid w:val="0086016D"/>
    <w:rsid w:val="008B58B5"/>
    <w:rsid w:val="00A21EE1"/>
    <w:rsid w:val="00CB10BB"/>
    <w:rsid w:val="00CE1FAD"/>
    <w:rsid w:val="00CF4A23"/>
    <w:rsid w:val="00F448B6"/>
    <w:rsid w:val="00FF48DE"/>
    <w:rsid w:val="0AF310E1"/>
    <w:rsid w:val="0CD22037"/>
    <w:rsid w:val="0DCD1FCE"/>
    <w:rsid w:val="15A22D8C"/>
    <w:rsid w:val="242D4168"/>
    <w:rsid w:val="2C1F1B92"/>
    <w:rsid w:val="32895876"/>
    <w:rsid w:val="3A40245E"/>
    <w:rsid w:val="41C613B7"/>
    <w:rsid w:val="52C50BEC"/>
    <w:rsid w:val="541F1639"/>
    <w:rsid w:val="651C5947"/>
    <w:rsid w:val="654F59C5"/>
    <w:rsid w:val="6B7A06F5"/>
    <w:rsid w:val="6FD03ACC"/>
    <w:rsid w:val="740929C3"/>
    <w:rsid w:val="76691919"/>
    <w:rsid w:val="7D17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等线" w:hAnsi="等线" w:eastAsia="等线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rFonts w:ascii="Times New Roman" w:hAnsi="Times New Roman" w:cs="Times New Roman"/>
      <w:color w:val="auto"/>
      <w:spacing w:val="0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Times New Roman" w:hAnsi="Times New Roman" w:cs="Times New Roman"/>
      <w:color w:val="auto"/>
      <w:spacing w:val="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1318</Words>
  <Characters>1417</Characters>
  <Lines>12</Lines>
  <Paragraphs>3</Paragraphs>
  <TotalTime>0</TotalTime>
  <ScaleCrop>false</ScaleCrop>
  <LinksUpToDate>false</LinksUpToDate>
  <CharactersWithSpaces>1515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2024-10-18T04:09:00Z</dcterms:created>
  <dc:creator>sun yifang</dc:creator>
  <cp:lastModifiedBy>李甲木</cp:lastModifiedBy>
  <dcterms:modified xsi:type="dcterms:W3CDTF">2026-09-30T09:10:17Z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eyJoZGlkIjoiYWUyMTZlNGM4NmJkMzg3NjYwNGI3YTEwYjZlMzQ1YTMiLCJ1c2VySWQiOiIxNjE4Njc0NjUxIn0=</vt:lpwstr>
  </property>
  <property fmtid="{D5CDD505-2E9C-101B-9397-08002B2CF9AE}" pid="4" name="ICV">
    <vt:lpwstr>FA4AD91F1FBF457BA42027F322599A3D_13</vt:lpwstr>
  </property>
</Properties>
</file>